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788A21FA" w:rsidR="0010614B" w:rsidRDefault="0010614B" w:rsidP="00664ECF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66467598" w14:textId="77777777" w:rsidR="00664ECF" w:rsidRPr="00273BD1" w:rsidRDefault="00664ECF" w:rsidP="00664ECF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127"/>
        <w:gridCol w:w="98"/>
        <w:gridCol w:w="809"/>
        <w:gridCol w:w="2066"/>
        <w:gridCol w:w="1054"/>
        <w:gridCol w:w="721"/>
        <w:gridCol w:w="267"/>
        <w:gridCol w:w="1255"/>
        <w:gridCol w:w="439"/>
        <w:gridCol w:w="1906"/>
      </w:tblGrid>
      <w:tr w:rsidR="00664ECF" w:rsidRPr="00491993" w14:paraId="32CF78E8" w14:textId="77777777" w:rsidTr="008017E5">
        <w:trPr>
          <w:cantSplit/>
          <w:trHeight w:val="340"/>
        </w:trPr>
        <w:tc>
          <w:tcPr>
            <w:tcW w:w="4707" w:type="dxa"/>
            <w:gridSpan w:val="5"/>
            <w:shd w:val="clear" w:color="auto" w:fill="F2F2F2" w:themeFill="background1" w:themeFillShade="F2"/>
            <w:vAlign w:val="center"/>
          </w:tcPr>
          <w:p w14:paraId="05D6D044" w14:textId="77777777" w:rsidR="00664ECF" w:rsidRPr="00491993" w:rsidRDefault="00664ECF" w:rsidP="00664E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642" w:type="dxa"/>
            <w:gridSpan w:val="6"/>
            <w:vAlign w:val="center"/>
          </w:tcPr>
          <w:p w14:paraId="1D006280" w14:textId="7AB1ECDD" w:rsidR="00664ECF" w:rsidRPr="00491993" w:rsidRDefault="00664ECF" w:rsidP="00664E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Pr="001845C5">
              <w:rPr>
                <w:rFonts w:ascii="Times New Roman" w:hAnsi="Times New Roman"/>
                <w:b/>
                <w:sz w:val="20"/>
                <w:szCs w:val="20"/>
              </w:rPr>
              <w:t>Жарко Поповић</w:t>
            </w:r>
          </w:p>
        </w:tc>
      </w:tr>
      <w:tr w:rsidR="00664ECF" w:rsidRPr="00491993" w14:paraId="4CEB1F2B" w14:textId="77777777" w:rsidTr="008017E5">
        <w:trPr>
          <w:cantSplit/>
          <w:trHeight w:val="340"/>
        </w:trPr>
        <w:tc>
          <w:tcPr>
            <w:tcW w:w="4707" w:type="dxa"/>
            <w:gridSpan w:val="5"/>
            <w:shd w:val="clear" w:color="auto" w:fill="F2F2F2" w:themeFill="background1" w:themeFillShade="F2"/>
            <w:vAlign w:val="center"/>
          </w:tcPr>
          <w:p w14:paraId="5C5E1CCB" w14:textId="77777777" w:rsidR="00664ECF" w:rsidRPr="00491993" w:rsidRDefault="00664ECF" w:rsidP="00664E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642" w:type="dxa"/>
            <w:gridSpan w:val="6"/>
            <w:vAlign w:val="center"/>
          </w:tcPr>
          <w:p w14:paraId="218380A6" w14:textId="56679FED" w:rsidR="00664ECF" w:rsidRPr="00491993" w:rsidRDefault="00664ECF" w:rsidP="00664E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664ECF" w:rsidRPr="00491993" w14:paraId="21607D67" w14:textId="77777777" w:rsidTr="008017E5">
        <w:trPr>
          <w:cantSplit/>
          <w:trHeight w:val="340"/>
        </w:trPr>
        <w:tc>
          <w:tcPr>
            <w:tcW w:w="4707" w:type="dxa"/>
            <w:gridSpan w:val="5"/>
            <w:shd w:val="clear" w:color="auto" w:fill="F2F2F2" w:themeFill="background1" w:themeFillShade="F2"/>
            <w:vAlign w:val="center"/>
          </w:tcPr>
          <w:p w14:paraId="73179DAB" w14:textId="77777777" w:rsidR="00664ECF" w:rsidRPr="00491993" w:rsidRDefault="00664ECF" w:rsidP="00664E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642" w:type="dxa"/>
            <w:gridSpan w:val="6"/>
            <w:vAlign w:val="center"/>
          </w:tcPr>
          <w:p w14:paraId="6C089C49" w14:textId="606F3877" w:rsidR="00664ECF" w:rsidRPr="00491993" w:rsidRDefault="00664ECF" w:rsidP="00664E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факултет, Универзитет у Нишу, 1995. </w:t>
            </w:r>
          </w:p>
        </w:tc>
      </w:tr>
      <w:tr w:rsidR="00664ECF" w:rsidRPr="00491993" w14:paraId="5BA74859" w14:textId="77777777" w:rsidTr="008017E5">
        <w:trPr>
          <w:cantSplit/>
          <w:trHeight w:val="340"/>
        </w:trPr>
        <w:tc>
          <w:tcPr>
            <w:tcW w:w="4707" w:type="dxa"/>
            <w:gridSpan w:val="5"/>
            <w:shd w:val="clear" w:color="auto" w:fill="F2F2F2" w:themeFill="background1" w:themeFillShade="F2"/>
            <w:vAlign w:val="center"/>
          </w:tcPr>
          <w:p w14:paraId="0DB7AD04" w14:textId="77777777" w:rsidR="00664ECF" w:rsidRPr="00491993" w:rsidRDefault="00664ECF" w:rsidP="00664E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642" w:type="dxa"/>
            <w:gridSpan w:val="6"/>
            <w:vAlign w:val="center"/>
          </w:tcPr>
          <w:p w14:paraId="5A7528B3" w14:textId="25D60BB8" w:rsidR="00664ECF" w:rsidRPr="00491993" w:rsidRDefault="00664ECF" w:rsidP="00664E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 и статистика у економији</w:t>
            </w:r>
          </w:p>
        </w:tc>
      </w:tr>
      <w:tr w:rsidR="00664ECF" w:rsidRPr="00491993" w14:paraId="054A80C1" w14:textId="77777777" w:rsidTr="008017E5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3B8F58B2" w14:textId="77777777" w:rsidR="00664ECF" w:rsidRPr="00491993" w:rsidRDefault="00664ECF" w:rsidP="00664EC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64ECF" w:rsidRPr="00491993" w14:paraId="2855B77B" w14:textId="77777777" w:rsidTr="008017E5">
        <w:trPr>
          <w:cantSplit/>
          <w:trHeight w:val="340"/>
        </w:trPr>
        <w:tc>
          <w:tcPr>
            <w:tcW w:w="1734" w:type="dxa"/>
            <w:gridSpan w:val="2"/>
            <w:vAlign w:val="center"/>
          </w:tcPr>
          <w:p w14:paraId="163A28A9" w14:textId="77777777" w:rsidR="00664ECF" w:rsidRPr="00491993" w:rsidRDefault="00664ECF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07" w:type="dxa"/>
            <w:gridSpan w:val="2"/>
            <w:vAlign w:val="center"/>
          </w:tcPr>
          <w:p w14:paraId="503685E1" w14:textId="665CCD06" w:rsidR="00664ECF" w:rsidRPr="00491993" w:rsidRDefault="00664ECF" w:rsidP="0060769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3120" w:type="dxa"/>
            <w:gridSpan w:val="2"/>
            <w:vAlign w:val="center"/>
          </w:tcPr>
          <w:p w14:paraId="56BAE234" w14:textId="1132441C" w:rsidR="00664ECF" w:rsidRPr="00491993" w:rsidRDefault="00664ECF" w:rsidP="0060769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243" w:type="dxa"/>
            <w:gridSpan w:val="3"/>
            <w:vAlign w:val="center"/>
          </w:tcPr>
          <w:p w14:paraId="5A84BA15" w14:textId="506BB359" w:rsidR="00664ECF" w:rsidRPr="00491993" w:rsidRDefault="00664ECF" w:rsidP="0060769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45" w:type="dxa"/>
            <w:gridSpan w:val="2"/>
            <w:vAlign w:val="center"/>
          </w:tcPr>
          <w:p w14:paraId="30E3A5A0" w14:textId="77777777" w:rsidR="00664ECF" w:rsidRPr="00AC0E94" w:rsidRDefault="00664ECF" w:rsidP="0060769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607699" w:rsidRPr="00491993" w14:paraId="6D4428C4" w14:textId="77777777" w:rsidTr="008017E5">
        <w:trPr>
          <w:cantSplit/>
          <w:trHeight w:val="340"/>
        </w:trPr>
        <w:tc>
          <w:tcPr>
            <w:tcW w:w="1734" w:type="dxa"/>
            <w:gridSpan w:val="2"/>
            <w:vAlign w:val="center"/>
          </w:tcPr>
          <w:p w14:paraId="7B6CA0AD" w14:textId="77777777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07" w:type="dxa"/>
            <w:gridSpan w:val="2"/>
            <w:vAlign w:val="center"/>
          </w:tcPr>
          <w:p w14:paraId="115D197E" w14:textId="0E03D580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2016.</w:t>
            </w:r>
          </w:p>
        </w:tc>
        <w:tc>
          <w:tcPr>
            <w:tcW w:w="3120" w:type="dxa"/>
            <w:gridSpan w:val="2"/>
            <w:vAlign w:val="center"/>
          </w:tcPr>
          <w:p w14:paraId="44223F9B" w14:textId="77777777" w:rsidR="00607699" w:rsidRPr="001845C5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</w:p>
          <w:p w14:paraId="3BA7A800" w14:textId="70EEE84F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</w:t>
            </w:r>
          </w:p>
        </w:tc>
        <w:tc>
          <w:tcPr>
            <w:tcW w:w="2243" w:type="dxa"/>
            <w:gridSpan w:val="3"/>
            <w:vAlign w:val="center"/>
          </w:tcPr>
          <w:p w14:paraId="29E4EECE" w14:textId="18531816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Математичке науке</w:t>
            </w:r>
          </w:p>
        </w:tc>
        <w:tc>
          <w:tcPr>
            <w:tcW w:w="2345" w:type="dxa"/>
            <w:gridSpan w:val="2"/>
            <w:vAlign w:val="center"/>
          </w:tcPr>
          <w:p w14:paraId="4EAA1067" w14:textId="46CFC15C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 и статистика у економији</w:t>
            </w:r>
          </w:p>
        </w:tc>
      </w:tr>
      <w:tr w:rsidR="00607699" w:rsidRPr="00491993" w14:paraId="72FDA74F" w14:textId="77777777" w:rsidTr="008017E5">
        <w:trPr>
          <w:cantSplit/>
          <w:trHeight w:val="340"/>
        </w:trPr>
        <w:tc>
          <w:tcPr>
            <w:tcW w:w="1734" w:type="dxa"/>
            <w:gridSpan w:val="2"/>
            <w:vAlign w:val="center"/>
          </w:tcPr>
          <w:p w14:paraId="6ADCCFE0" w14:textId="77777777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07" w:type="dxa"/>
            <w:gridSpan w:val="2"/>
            <w:vAlign w:val="center"/>
          </w:tcPr>
          <w:p w14:paraId="341FBB23" w14:textId="10B62A80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2001.</w:t>
            </w:r>
          </w:p>
        </w:tc>
        <w:tc>
          <w:tcPr>
            <w:tcW w:w="3120" w:type="dxa"/>
            <w:gridSpan w:val="2"/>
            <w:vAlign w:val="center"/>
          </w:tcPr>
          <w:p w14:paraId="37892DF1" w14:textId="77777777" w:rsidR="00607699" w:rsidRPr="001845C5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Природно математички факултет </w:t>
            </w:r>
          </w:p>
          <w:p w14:paraId="405B03CF" w14:textId="24B44E4B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</w:t>
            </w:r>
          </w:p>
        </w:tc>
        <w:tc>
          <w:tcPr>
            <w:tcW w:w="2243" w:type="dxa"/>
            <w:gridSpan w:val="3"/>
            <w:vAlign w:val="center"/>
          </w:tcPr>
          <w:p w14:paraId="7EADEAB8" w14:textId="342C619F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Математичке науке</w:t>
            </w:r>
          </w:p>
        </w:tc>
        <w:tc>
          <w:tcPr>
            <w:tcW w:w="2345" w:type="dxa"/>
            <w:gridSpan w:val="2"/>
            <w:vAlign w:val="center"/>
          </w:tcPr>
          <w:p w14:paraId="7112A2D5" w14:textId="029427E1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</w:t>
            </w:r>
            <w:r w:rsidRPr="001845C5">
              <w:rPr>
                <w:rFonts w:ascii="Times New Roman" w:hAnsi="Times New Roman"/>
                <w:sz w:val="20"/>
                <w:szCs w:val="20"/>
              </w:rPr>
              <w:t>, Алгебарске структуре и примене</w:t>
            </w:r>
          </w:p>
        </w:tc>
      </w:tr>
      <w:tr w:rsidR="00607699" w:rsidRPr="00491993" w14:paraId="0BD53FAD" w14:textId="77777777" w:rsidTr="008017E5">
        <w:trPr>
          <w:cantSplit/>
          <w:trHeight w:val="340"/>
        </w:trPr>
        <w:tc>
          <w:tcPr>
            <w:tcW w:w="1734" w:type="dxa"/>
            <w:gridSpan w:val="2"/>
            <w:vAlign w:val="center"/>
          </w:tcPr>
          <w:p w14:paraId="08086B21" w14:textId="77777777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907" w:type="dxa"/>
            <w:gridSpan w:val="2"/>
            <w:vAlign w:val="center"/>
          </w:tcPr>
          <w:p w14:paraId="460273FB" w14:textId="77777777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6728375A" w14:textId="77777777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243" w:type="dxa"/>
            <w:gridSpan w:val="3"/>
            <w:vAlign w:val="center"/>
          </w:tcPr>
          <w:p w14:paraId="0CE0695D" w14:textId="77777777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45" w:type="dxa"/>
            <w:gridSpan w:val="2"/>
            <w:vAlign w:val="center"/>
          </w:tcPr>
          <w:p w14:paraId="1836DD52" w14:textId="77777777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07699" w:rsidRPr="00491993" w14:paraId="7EF0174A" w14:textId="77777777" w:rsidTr="008017E5">
        <w:trPr>
          <w:cantSplit/>
          <w:trHeight w:val="340"/>
        </w:trPr>
        <w:tc>
          <w:tcPr>
            <w:tcW w:w="1734" w:type="dxa"/>
            <w:gridSpan w:val="2"/>
            <w:vAlign w:val="center"/>
          </w:tcPr>
          <w:p w14:paraId="0EF87BC2" w14:textId="77777777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07" w:type="dxa"/>
            <w:gridSpan w:val="2"/>
            <w:vAlign w:val="center"/>
          </w:tcPr>
          <w:p w14:paraId="6DB085E2" w14:textId="3B489C08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1998.</w:t>
            </w:r>
          </w:p>
        </w:tc>
        <w:tc>
          <w:tcPr>
            <w:tcW w:w="3120" w:type="dxa"/>
            <w:gridSpan w:val="2"/>
            <w:vAlign w:val="center"/>
          </w:tcPr>
          <w:p w14:paraId="6B96A0B1" w14:textId="77777777" w:rsidR="00607699" w:rsidRPr="001845C5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Филозофски факултет </w:t>
            </w:r>
          </w:p>
          <w:p w14:paraId="280D2916" w14:textId="0C9F9293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</w:t>
            </w:r>
          </w:p>
        </w:tc>
        <w:tc>
          <w:tcPr>
            <w:tcW w:w="2243" w:type="dxa"/>
            <w:gridSpan w:val="3"/>
            <w:vAlign w:val="center"/>
          </w:tcPr>
          <w:p w14:paraId="1BEDFFBF" w14:textId="60C6D702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Математичке науке</w:t>
            </w:r>
          </w:p>
        </w:tc>
        <w:tc>
          <w:tcPr>
            <w:tcW w:w="2345" w:type="dxa"/>
            <w:gridSpan w:val="2"/>
            <w:vAlign w:val="center"/>
          </w:tcPr>
          <w:p w14:paraId="1478F232" w14:textId="47335E1D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</w:t>
            </w:r>
            <w:r w:rsidRPr="001845C5">
              <w:rPr>
                <w:rFonts w:ascii="Times New Roman" w:hAnsi="Times New Roman"/>
                <w:sz w:val="20"/>
                <w:szCs w:val="20"/>
              </w:rPr>
              <w:t>, Алгебарске структуре и примене</w:t>
            </w:r>
          </w:p>
        </w:tc>
      </w:tr>
      <w:tr w:rsidR="00607699" w:rsidRPr="00491993" w14:paraId="513B724D" w14:textId="77777777" w:rsidTr="008017E5">
        <w:trPr>
          <w:cantSplit/>
          <w:trHeight w:val="340"/>
        </w:trPr>
        <w:tc>
          <w:tcPr>
            <w:tcW w:w="1734" w:type="dxa"/>
            <w:gridSpan w:val="2"/>
            <w:vAlign w:val="center"/>
          </w:tcPr>
          <w:p w14:paraId="5BBA7BC0" w14:textId="77777777" w:rsidR="00607699" w:rsidRPr="00AC0E94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907" w:type="dxa"/>
            <w:gridSpan w:val="2"/>
            <w:vAlign w:val="center"/>
          </w:tcPr>
          <w:p w14:paraId="1C2A56FC" w14:textId="3E098309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1F57BA0C" w14:textId="14167EC2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243" w:type="dxa"/>
            <w:gridSpan w:val="3"/>
            <w:vAlign w:val="center"/>
          </w:tcPr>
          <w:p w14:paraId="03891031" w14:textId="199F6C9D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45" w:type="dxa"/>
            <w:gridSpan w:val="2"/>
            <w:vAlign w:val="center"/>
          </w:tcPr>
          <w:p w14:paraId="3C3ED342" w14:textId="1E00A3FA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07699" w:rsidRPr="00491993" w14:paraId="57021CA9" w14:textId="77777777" w:rsidTr="008017E5">
        <w:trPr>
          <w:cantSplit/>
          <w:trHeight w:val="340"/>
        </w:trPr>
        <w:tc>
          <w:tcPr>
            <w:tcW w:w="1734" w:type="dxa"/>
            <w:gridSpan w:val="2"/>
            <w:vAlign w:val="center"/>
          </w:tcPr>
          <w:p w14:paraId="709CE051" w14:textId="77777777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07" w:type="dxa"/>
            <w:gridSpan w:val="2"/>
            <w:vAlign w:val="center"/>
          </w:tcPr>
          <w:p w14:paraId="4D56764A" w14:textId="48B92CEC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1995.</w:t>
            </w:r>
          </w:p>
        </w:tc>
        <w:tc>
          <w:tcPr>
            <w:tcW w:w="3120" w:type="dxa"/>
            <w:gridSpan w:val="2"/>
            <w:vAlign w:val="center"/>
          </w:tcPr>
          <w:p w14:paraId="02FD385F" w14:textId="77777777" w:rsidR="00607699" w:rsidRPr="001845C5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Филозофски факултет </w:t>
            </w:r>
          </w:p>
          <w:p w14:paraId="0904E042" w14:textId="476857CC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</w:t>
            </w:r>
          </w:p>
        </w:tc>
        <w:tc>
          <w:tcPr>
            <w:tcW w:w="2243" w:type="dxa"/>
            <w:gridSpan w:val="3"/>
            <w:vAlign w:val="center"/>
          </w:tcPr>
          <w:p w14:paraId="1B1C029F" w14:textId="08FD0B4D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Математичке науке</w:t>
            </w:r>
          </w:p>
        </w:tc>
        <w:tc>
          <w:tcPr>
            <w:tcW w:w="2345" w:type="dxa"/>
            <w:gridSpan w:val="2"/>
            <w:vAlign w:val="center"/>
          </w:tcPr>
          <w:p w14:paraId="1C9D3B8C" w14:textId="4C905EB1" w:rsidR="00607699" w:rsidRPr="00491993" w:rsidRDefault="00607699" w:rsidP="0060769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</w:t>
            </w:r>
            <w:r w:rsidRPr="001845C5">
              <w:rPr>
                <w:rFonts w:ascii="Times New Roman" w:hAnsi="Times New Roman"/>
                <w:sz w:val="20"/>
                <w:szCs w:val="20"/>
              </w:rPr>
              <w:t>, Алгебарске структуре и примене</w:t>
            </w:r>
          </w:p>
        </w:tc>
      </w:tr>
      <w:tr w:rsidR="00607699" w:rsidRPr="00491993" w14:paraId="66D65A61" w14:textId="77777777" w:rsidTr="008017E5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07125F15" w14:textId="77777777" w:rsidR="00607699" w:rsidRPr="00AC0E94" w:rsidRDefault="00607699" w:rsidP="0060769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607699" w:rsidRPr="00491993" w14:paraId="12A193CD" w14:textId="77777777" w:rsidTr="00940870">
        <w:trPr>
          <w:cantSplit/>
          <w:trHeight w:val="340"/>
        </w:trPr>
        <w:tc>
          <w:tcPr>
            <w:tcW w:w="607" w:type="dxa"/>
            <w:vAlign w:val="center"/>
          </w:tcPr>
          <w:p w14:paraId="2CF44997" w14:textId="5AD862E1" w:rsidR="00607699" w:rsidRPr="00491993" w:rsidRDefault="00607699" w:rsidP="0060769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225" w:type="dxa"/>
            <w:gridSpan w:val="2"/>
            <w:vAlign w:val="center"/>
          </w:tcPr>
          <w:p w14:paraId="32B7EB77" w14:textId="49774942" w:rsidR="00607699" w:rsidRPr="00AC0E94" w:rsidRDefault="00607699" w:rsidP="0060769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3929" w:type="dxa"/>
            <w:gridSpan w:val="3"/>
            <w:vAlign w:val="center"/>
          </w:tcPr>
          <w:p w14:paraId="54D10441" w14:textId="77777777" w:rsidR="00607699" w:rsidRPr="00491993" w:rsidRDefault="00607699" w:rsidP="0060769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988" w:type="dxa"/>
            <w:gridSpan w:val="2"/>
            <w:vAlign w:val="center"/>
          </w:tcPr>
          <w:p w14:paraId="719D0B26" w14:textId="77777777" w:rsidR="00607699" w:rsidRPr="00AC0E94" w:rsidRDefault="00607699" w:rsidP="0060769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694" w:type="dxa"/>
            <w:gridSpan w:val="2"/>
            <w:vAlign w:val="center"/>
          </w:tcPr>
          <w:p w14:paraId="30C1B355" w14:textId="77777777" w:rsidR="00607699" w:rsidRPr="00AC0E94" w:rsidRDefault="00607699" w:rsidP="0060769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906" w:type="dxa"/>
            <w:vAlign w:val="center"/>
          </w:tcPr>
          <w:p w14:paraId="1209878B" w14:textId="77777777" w:rsidR="00607699" w:rsidRPr="00491993" w:rsidRDefault="00607699" w:rsidP="0060769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607699" w:rsidRPr="00491993" w14:paraId="13297D7F" w14:textId="77777777" w:rsidTr="00433FA1">
        <w:trPr>
          <w:cantSplit/>
          <w:trHeight w:val="340"/>
        </w:trPr>
        <w:tc>
          <w:tcPr>
            <w:tcW w:w="607" w:type="dxa"/>
            <w:vAlign w:val="center"/>
          </w:tcPr>
          <w:p w14:paraId="5BAFCAB4" w14:textId="3AC65482" w:rsidR="00607699" w:rsidRPr="00273BD1" w:rsidRDefault="00607699" w:rsidP="00433FA1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200542E" w14:textId="3129EFF9" w:rsidR="00607699" w:rsidRPr="008017E5" w:rsidRDefault="008017E5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4602</w:t>
            </w:r>
          </w:p>
        </w:tc>
        <w:tc>
          <w:tcPr>
            <w:tcW w:w="3929" w:type="dxa"/>
            <w:gridSpan w:val="3"/>
            <w:vAlign w:val="center"/>
          </w:tcPr>
          <w:p w14:paraId="61AA14B1" w14:textId="5C379D28" w:rsidR="00607699" w:rsidRPr="008017E5" w:rsidRDefault="008017E5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Анализа продуктивности и ефикасности</w:t>
            </w:r>
          </w:p>
        </w:tc>
        <w:tc>
          <w:tcPr>
            <w:tcW w:w="988" w:type="dxa"/>
            <w:gridSpan w:val="2"/>
            <w:vAlign w:val="center"/>
          </w:tcPr>
          <w:p w14:paraId="54E8BC0B" w14:textId="6FB82FB3" w:rsidR="00607699" w:rsidRPr="00491993" w:rsidRDefault="008017E5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694" w:type="dxa"/>
            <w:gridSpan w:val="2"/>
            <w:vAlign w:val="center"/>
          </w:tcPr>
          <w:p w14:paraId="0DD6D501" w14:textId="77777777" w:rsidR="00607699" w:rsidRDefault="00940870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12AD618A" w:rsidR="00940870" w:rsidRPr="00491993" w:rsidRDefault="00940870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906" w:type="dxa"/>
            <w:vAlign w:val="center"/>
          </w:tcPr>
          <w:p w14:paraId="59B86C8F" w14:textId="77FC1E8B" w:rsidR="00607699" w:rsidRPr="00491993" w:rsidRDefault="00940870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607699" w:rsidRPr="00491993" w14:paraId="59DE956F" w14:textId="77777777" w:rsidTr="00433FA1">
        <w:trPr>
          <w:cantSplit/>
          <w:trHeight w:val="340"/>
        </w:trPr>
        <w:tc>
          <w:tcPr>
            <w:tcW w:w="607" w:type="dxa"/>
            <w:vAlign w:val="center"/>
          </w:tcPr>
          <w:p w14:paraId="39C038EB" w14:textId="65A4DC5C" w:rsidR="00607699" w:rsidRPr="00273BD1" w:rsidRDefault="00607699" w:rsidP="00433FA1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E5469A9" w14:textId="436BB399" w:rsidR="00607699" w:rsidRPr="00491993" w:rsidRDefault="008017E5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4631</w:t>
            </w:r>
          </w:p>
        </w:tc>
        <w:tc>
          <w:tcPr>
            <w:tcW w:w="3929" w:type="dxa"/>
            <w:gridSpan w:val="3"/>
            <w:vAlign w:val="center"/>
          </w:tcPr>
          <w:p w14:paraId="27664D84" w14:textId="10A14D11" w:rsidR="00607699" w:rsidRPr="00491993" w:rsidRDefault="008017E5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 ризика и неизвесности</w:t>
            </w:r>
          </w:p>
        </w:tc>
        <w:tc>
          <w:tcPr>
            <w:tcW w:w="988" w:type="dxa"/>
            <w:gridSpan w:val="2"/>
            <w:vAlign w:val="center"/>
          </w:tcPr>
          <w:p w14:paraId="1AB8819E" w14:textId="23748B19" w:rsidR="00607699" w:rsidRPr="00491993" w:rsidRDefault="008017E5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694" w:type="dxa"/>
            <w:gridSpan w:val="2"/>
            <w:vAlign w:val="center"/>
          </w:tcPr>
          <w:p w14:paraId="0C77374A" w14:textId="77777777" w:rsidR="00940870" w:rsidRDefault="00940870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5490CAAD" w:rsidR="00607699" w:rsidRPr="00491993" w:rsidRDefault="00940870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906" w:type="dxa"/>
            <w:vAlign w:val="center"/>
          </w:tcPr>
          <w:p w14:paraId="5317F9FF" w14:textId="2DF317AA" w:rsidR="00607699" w:rsidRPr="00491993" w:rsidRDefault="00940870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607699" w:rsidRPr="00491993" w14:paraId="1F6CA709" w14:textId="77777777" w:rsidTr="00433FA1">
        <w:trPr>
          <w:cantSplit/>
          <w:trHeight w:val="340"/>
        </w:trPr>
        <w:tc>
          <w:tcPr>
            <w:tcW w:w="607" w:type="dxa"/>
            <w:vAlign w:val="center"/>
          </w:tcPr>
          <w:p w14:paraId="4B17AF72" w14:textId="00A6AD29" w:rsidR="00607699" w:rsidRPr="00273BD1" w:rsidRDefault="00607699" w:rsidP="00433FA1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6B2865F" w14:textId="0645B367" w:rsidR="00607699" w:rsidRPr="00491993" w:rsidRDefault="008017E5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4632</w:t>
            </w:r>
          </w:p>
        </w:tc>
        <w:tc>
          <w:tcPr>
            <w:tcW w:w="3929" w:type="dxa"/>
            <w:gridSpan w:val="3"/>
            <w:vAlign w:val="center"/>
          </w:tcPr>
          <w:p w14:paraId="69D9E22C" w14:textId="34D9D09A" w:rsidR="00607699" w:rsidRPr="00491993" w:rsidRDefault="008017E5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 у економији</w:t>
            </w:r>
          </w:p>
        </w:tc>
        <w:tc>
          <w:tcPr>
            <w:tcW w:w="988" w:type="dxa"/>
            <w:gridSpan w:val="2"/>
            <w:vAlign w:val="center"/>
          </w:tcPr>
          <w:p w14:paraId="66C68EE5" w14:textId="49090CE8" w:rsidR="00607699" w:rsidRPr="00491993" w:rsidRDefault="008017E5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694" w:type="dxa"/>
            <w:gridSpan w:val="2"/>
            <w:vAlign w:val="center"/>
          </w:tcPr>
          <w:p w14:paraId="51BC42E9" w14:textId="77777777" w:rsidR="00940870" w:rsidRDefault="00940870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3E5FCC59" w:rsidR="00607699" w:rsidRPr="00491993" w:rsidRDefault="00940870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906" w:type="dxa"/>
            <w:vAlign w:val="center"/>
          </w:tcPr>
          <w:p w14:paraId="37A7120F" w14:textId="4EC15DD8" w:rsidR="00607699" w:rsidRPr="00491993" w:rsidRDefault="00940870" w:rsidP="0094087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874755" w:rsidRPr="00491993" w14:paraId="58983B59" w14:textId="77777777" w:rsidTr="00433FA1">
        <w:trPr>
          <w:cantSplit/>
          <w:trHeight w:val="340"/>
        </w:trPr>
        <w:tc>
          <w:tcPr>
            <w:tcW w:w="607" w:type="dxa"/>
            <w:vAlign w:val="center"/>
          </w:tcPr>
          <w:p w14:paraId="483686A4" w14:textId="77777777" w:rsidR="00874755" w:rsidRPr="00273BD1" w:rsidRDefault="00874755" w:rsidP="00433FA1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ED8169F" w14:textId="4C518BB3" w:rsidR="00874755" w:rsidRPr="00874755" w:rsidRDefault="00874755" w:rsidP="008747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4693</w:t>
            </w:r>
          </w:p>
        </w:tc>
        <w:tc>
          <w:tcPr>
            <w:tcW w:w="3929" w:type="dxa"/>
            <w:gridSpan w:val="3"/>
            <w:vAlign w:val="center"/>
          </w:tcPr>
          <w:p w14:paraId="72E8B1D1" w14:textId="70339D20" w:rsidR="00874755" w:rsidRPr="00874755" w:rsidRDefault="00874755" w:rsidP="008747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Финансијска и актуарска математика</w:t>
            </w:r>
          </w:p>
        </w:tc>
        <w:tc>
          <w:tcPr>
            <w:tcW w:w="988" w:type="dxa"/>
            <w:gridSpan w:val="2"/>
            <w:vAlign w:val="center"/>
          </w:tcPr>
          <w:p w14:paraId="63FA9A08" w14:textId="2394D8C2" w:rsidR="00874755" w:rsidRDefault="00874755" w:rsidP="008747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694" w:type="dxa"/>
            <w:gridSpan w:val="2"/>
            <w:vAlign w:val="center"/>
          </w:tcPr>
          <w:p w14:paraId="204C5BC7" w14:textId="77777777" w:rsidR="00874755" w:rsidRDefault="00874755" w:rsidP="008747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1FF40F88" w14:textId="2C6997D8" w:rsidR="00874755" w:rsidRDefault="00874755" w:rsidP="008747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906" w:type="dxa"/>
            <w:vAlign w:val="center"/>
          </w:tcPr>
          <w:p w14:paraId="71049A16" w14:textId="69F2F5EF" w:rsidR="00874755" w:rsidRDefault="00874755" w:rsidP="008747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DE435B" w:rsidRPr="00491993" w14:paraId="5EC9092A" w14:textId="77777777" w:rsidTr="00433FA1">
        <w:trPr>
          <w:cantSplit/>
          <w:trHeight w:val="340"/>
        </w:trPr>
        <w:tc>
          <w:tcPr>
            <w:tcW w:w="607" w:type="dxa"/>
            <w:vAlign w:val="center"/>
          </w:tcPr>
          <w:p w14:paraId="7EEC9AE7" w14:textId="77777777" w:rsidR="00DE435B" w:rsidRPr="00273BD1" w:rsidRDefault="00DE435B" w:rsidP="00433FA1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5FF833B" w14:textId="48A9397B" w:rsidR="00DE435B" w:rsidRPr="00DE435B" w:rsidRDefault="00DE435B" w:rsidP="008747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7423</w:t>
            </w:r>
          </w:p>
        </w:tc>
        <w:tc>
          <w:tcPr>
            <w:tcW w:w="3929" w:type="dxa"/>
            <w:gridSpan w:val="3"/>
            <w:vAlign w:val="center"/>
          </w:tcPr>
          <w:p w14:paraId="465A5D41" w14:textId="258EB1E5" w:rsidR="00DE435B" w:rsidRDefault="00DE435B" w:rsidP="008747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E435B">
              <w:rPr>
                <w:rFonts w:ascii="Times New Roman" w:hAnsi="Times New Roman"/>
                <w:sz w:val="20"/>
                <w:szCs w:val="20"/>
                <w:lang w:val="en-US"/>
              </w:rPr>
              <w:t>Математика у пословној аналитици</w:t>
            </w:r>
          </w:p>
        </w:tc>
        <w:tc>
          <w:tcPr>
            <w:tcW w:w="988" w:type="dxa"/>
            <w:gridSpan w:val="2"/>
            <w:vAlign w:val="center"/>
          </w:tcPr>
          <w:p w14:paraId="13B852E5" w14:textId="586D2254" w:rsidR="00DE435B" w:rsidRDefault="00DE435B" w:rsidP="008747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694" w:type="dxa"/>
            <w:gridSpan w:val="2"/>
            <w:vAlign w:val="center"/>
          </w:tcPr>
          <w:p w14:paraId="2150CB39" w14:textId="479B9C75" w:rsidR="00DE435B" w:rsidRDefault="00DE435B" w:rsidP="008747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E435B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906" w:type="dxa"/>
            <w:vAlign w:val="center"/>
          </w:tcPr>
          <w:p w14:paraId="33910DBE" w14:textId="4106D40C" w:rsidR="00DE435B" w:rsidRDefault="00DE435B" w:rsidP="008747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511409" w:rsidRPr="00491993" w14:paraId="7BB7A351" w14:textId="77777777" w:rsidTr="00433FA1">
        <w:trPr>
          <w:cantSplit/>
          <w:trHeight w:val="340"/>
        </w:trPr>
        <w:tc>
          <w:tcPr>
            <w:tcW w:w="607" w:type="dxa"/>
            <w:vAlign w:val="center"/>
          </w:tcPr>
          <w:p w14:paraId="4DD87E1F" w14:textId="77777777" w:rsidR="00511409" w:rsidRPr="00273BD1" w:rsidRDefault="00511409" w:rsidP="00511409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56B5118" w14:textId="7D690734" w:rsidR="00511409" w:rsidRDefault="00511409" w:rsidP="0051140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7431</w:t>
            </w:r>
          </w:p>
        </w:tc>
        <w:tc>
          <w:tcPr>
            <w:tcW w:w="3929" w:type="dxa"/>
            <w:gridSpan w:val="3"/>
            <w:vAlign w:val="center"/>
          </w:tcPr>
          <w:p w14:paraId="0112B36E" w14:textId="4F0149D8" w:rsidR="00511409" w:rsidRPr="00DE435B" w:rsidRDefault="00511409" w:rsidP="0051140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1409">
              <w:rPr>
                <w:rFonts w:ascii="Times New Roman" w:hAnsi="Times New Roman"/>
                <w:sz w:val="20"/>
                <w:szCs w:val="20"/>
                <w:lang w:val="en-US"/>
              </w:rPr>
              <w:t>Примењена економетрија</w:t>
            </w:r>
          </w:p>
        </w:tc>
        <w:tc>
          <w:tcPr>
            <w:tcW w:w="988" w:type="dxa"/>
            <w:gridSpan w:val="2"/>
            <w:vAlign w:val="center"/>
          </w:tcPr>
          <w:p w14:paraId="457A2ECB" w14:textId="29700B6A" w:rsidR="00511409" w:rsidRDefault="00511409" w:rsidP="0051140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694" w:type="dxa"/>
            <w:gridSpan w:val="2"/>
            <w:vAlign w:val="center"/>
          </w:tcPr>
          <w:p w14:paraId="7B62058C" w14:textId="4A72AD69" w:rsidR="00511409" w:rsidRPr="00DE435B" w:rsidRDefault="00511409" w:rsidP="0051140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E435B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1906" w:type="dxa"/>
            <w:vAlign w:val="center"/>
          </w:tcPr>
          <w:p w14:paraId="7A7BD56D" w14:textId="2C736F0F" w:rsidR="00511409" w:rsidRDefault="00511409" w:rsidP="0051140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511409" w:rsidRPr="00491993" w14:paraId="713D31C3" w14:textId="77777777" w:rsidTr="00433FA1">
        <w:trPr>
          <w:cantSplit/>
          <w:trHeight w:val="340"/>
        </w:trPr>
        <w:tc>
          <w:tcPr>
            <w:tcW w:w="607" w:type="dxa"/>
            <w:vAlign w:val="center"/>
          </w:tcPr>
          <w:p w14:paraId="03C44EB4" w14:textId="154DBB6A" w:rsidR="00511409" w:rsidRPr="00273BD1" w:rsidRDefault="00511409" w:rsidP="00511409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D0BF695" w14:textId="1BE77D73" w:rsidR="00511409" w:rsidRPr="00491993" w:rsidRDefault="00511409" w:rsidP="0051140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7502</w:t>
            </w:r>
          </w:p>
        </w:tc>
        <w:tc>
          <w:tcPr>
            <w:tcW w:w="3929" w:type="dxa"/>
            <w:gridSpan w:val="3"/>
            <w:vAlign w:val="center"/>
          </w:tcPr>
          <w:p w14:paraId="6EFF6587" w14:textId="59123F46" w:rsidR="00511409" w:rsidRPr="00491993" w:rsidRDefault="00511409" w:rsidP="0051140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Анализа пословних одлука</w:t>
            </w:r>
          </w:p>
        </w:tc>
        <w:tc>
          <w:tcPr>
            <w:tcW w:w="988" w:type="dxa"/>
            <w:gridSpan w:val="2"/>
            <w:vAlign w:val="center"/>
          </w:tcPr>
          <w:p w14:paraId="56E6DD1C" w14:textId="7B40FD6A" w:rsidR="00511409" w:rsidRPr="00491993" w:rsidRDefault="00511409" w:rsidP="0051140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694" w:type="dxa"/>
            <w:gridSpan w:val="2"/>
            <w:vAlign w:val="center"/>
          </w:tcPr>
          <w:p w14:paraId="71BD58C1" w14:textId="4CF4DF56" w:rsidR="00511409" w:rsidRPr="00491993" w:rsidRDefault="00511409" w:rsidP="0051140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906" w:type="dxa"/>
            <w:vAlign w:val="center"/>
          </w:tcPr>
          <w:p w14:paraId="0802DF4D" w14:textId="4EB36F25" w:rsidR="00511409" w:rsidRPr="00491993" w:rsidRDefault="00511409" w:rsidP="0051140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511409" w:rsidRPr="00491993" w14:paraId="1D81BE23" w14:textId="77777777" w:rsidTr="00433FA1">
        <w:trPr>
          <w:cantSplit/>
          <w:trHeight w:val="340"/>
        </w:trPr>
        <w:tc>
          <w:tcPr>
            <w:tcW w:w="607" w:type="dxa"/>
            <w:vAlign w:val="center"/>
          </w:tcPr>
          <w:p w14:paraId="24362992" w14:textId="621B89DA" w:rsidR="00511409" w:rsidRPr="00273BD1" w:rsidRDefault="00511409" w:rsidP="00511409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CE580C8" w14:textId="7D7CB91D" w:rsidR="00511409" w:rsidRPr="00491993" w:rsidRDefault="00511409" w:rsidP="0051140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7550</w:t>
            </w:r>
          </w:p>
        </w:tc>
        <w:tc>
          <w:tcPr>
            <w:tcW w:w="3929" w:type="dxa"/>
            <w:gridSpan w:val="3"/>
            <w:vAlign w:val="center"/>
          </w:tcPr>
          <w:p w14:paraId="1B8A6215" w14:textId="73DD4A9C" w:rsidR="00511409" w:rsidRPr="00491993" w:rsidRDefault="00511409" w:rsidP="0051140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Финансијско и актуарско моделирање</w:t>
            </w:r>
          </w:p>
        </w:tc>
        <w:tc>
          <w:tcPr>
            <w:tcW w:w="988" w:type="dxa"/>
            <w:gridSpan w:val="2"/>
            <w:vAlign w:val="center"/>
          </w:tcPr>
          <w:p w14:paraId="26E188E9" w14:textId="0746C33F" w:rsidR="00511409" w:rsidRPr="00491993" w:rsidRDefault="00511409" w:rsidP="0051140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694" w:type="dxa"/>
            <w:gridSpan w:val="2"/>
            <w:vAlign w:val="center"/>
          </w:tcPr>
          <w:p w14:paraId="354E1ED9" w14:textId="5A04C6D2" w:rsidR="00511409" w:rsidRPr="00491993" w:rsidRDefault="00511409" w:rsidP="0051140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906" w:type="dxa"/>
            <w:vAlign w:val="center"/>
          </w:tcPr>
          <w:p w14:paraId="11023A42" w14:textId="63DD310B" w:rsidR="00511409" w:rsidRPr="00491993" w:rsidRDefault="00511409" w:rsidP="0051140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511409" w:rsidRPr="00491993" w14:paraId="36A74929" w14:textId="77777777" w:rsidTr="008017E5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78FA554C" w14:textId="77777777" w:rsidR="00511409" w:rsidRPr="00491993" w:rsidRDefault="00511409" w:rsidP="0051140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511409" w:rsidRPr="00491993" w14:paraId="3A34A950" w14:textId="77777777" w:rsidTr="00940870">
        <w:trPr>
          <w:cantSplit/>
          <w:trHeight w:val="340"/>
        </w:trPr>
        <w:tc>
          <w:tcPr>
            <w:tcW w:w="607" w:type="dxa"/>
            <w:vAlign w:val="center"/>
          </w:tcPr>
          <w:p w14:paraId="4AAE69CF" w14:textId="77777777" w:rsidR="00511409" w:rsidRPr="00491993" w:rsidRDefault="00511409" w:rsidP="00511409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201E01B8" w14:textId="14D4D353" w:rsidR="00511409" w:rsidRPr="00491993" w:rsidRDefault="00511409" w:rsidP="0051140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>B</w:t>
            </w: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ogd</w:t>
            </w: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>anović, S., Ć</w:t>
            </w: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iri</w:t>
            </w: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>ć, M., P</w:t>
            </w: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opovi</w:t>
            </w: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>ć</w:t>
            </w: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Ž., (2011)</w:t>
            </w: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Semilattice Decompositions of</w:t>
            </w: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 </w:t>
            </w: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Semigroups, University of Ni</w:t>
            </w: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>š</w:t>
            </w: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, Faculty of Economics, Ni</w:t>
            </w: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>š</w:t>
            </w: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, 321p.</w:t>
            </w:r>
            <w:r w:rsidRPr="001845C5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(on english)</w:t>
            </w:r>
          </w:p>
        </w:tc>
      </w:tr>
      <w:tr w:rsidR="00511409" w:rsidRPr="00491993" w14:paraId="153B8C6D" w14:textId="77777777" w:rsidTr="00940870">
        <w:trPr>
          <w:cantSplit/>
          <w:trHeight w:val="340"/>
        </w:trPr>
        <w:tc>
          <w:tcPr>
            <w:tcW w:w="607" w:type="dxa"/>
            <w:vAlign w:val="center"/>
          </w:tcPr>
          <w:p w14:paraId="1150481E" w14:textId="77777777" w:rsidR="00511409" w:rsidRPr="00491993" w:rsidRDefault="00511409" w:rsidP="00511409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4FEB6982" w14:textId="43BBCAA1" w:rsidR="00511409" w:rsidRPr="00491993" w:rsidRDefault="00511409" w:rsidP="0051140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Милојевић, М., Поповић, Ж., Богдановић, С., (2010) Економске функције, Универзитет у Нишу, Економски факултет, Ниш, 368 с.</w:t>
            </w:r>
          </w:p>
        </w:tc>
      </w:tr>
      <w:tr w:rsidR="00511409" w:rsidRPr="00491993" w14:paraId="47BFA79C" w14:textId="77777777" w:rsidTr="00940870">
        <w:trPr>
          <w:cantSplit/>
          <w:trHeight w:val="340"/>
        </w:trPr>
        <w:tc>
          <w:tcPr>
            <w:tcW w:w="607" w:type="dxa"/>
            <w:vAlign w:val="center"/>
          </w:tcPr>
          <w:p w14:paraId="2886F02A" w14:textId="77777777" w:rsidR="00511409" w:rsidRPr="00491993" w:rsidRDefault="00511409" w:rsidP="00511409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5BB8486F" w14:textId="1659542A" w:rsidR="00511409" w:rsidRPr="00491993" w:rsidRDefault="00511409" w:rsidP="0051140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Богдановић, С., Милојевић, М., Поповић, Ж., Стојковић, Н., (2009) Математика, Универзитет у Нишу, Економски факултет, Ниш, 451с.</w:t>
            </w:r>
          </w:p>
        </w:tc>
      </w:tr>
      <w:tr w:rsidR="00511409" w:rsidRPr="00491993" w14:paraId="5380A9BF" w14:textId="77777777" w:rsidTr="00940870">
        <w:trPr>
          <w:cantSplit/>
          <w:trHeight w:val="340"/>
        </w:trPr>
        <w:tc>
          <w:tcPr>
            <w:tcW w:w="607" w:type="dxa"/>
            <w:vAlign w:val="center"/>
          </w:tcPr>
          <w:p w14:paraId="1E8DEAFC" w14:textId="77777777" w:rsidR="00511409" w:rsidRPr="00491993" w:rsidRDefault="00511409" w:rsidP="00511409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457C7AD2" w14:textId="7BFE8248" w:rsidR="00511409" w:rsidRPr="00491993" w:rsidRDefault="00511409" w:rsidP="0051140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Поповић, Ж., Станковић, Ј., Дреновак, М., (2016) Финансијска и актуарска математика: апликативни приступ,  Универзитет у Нишу, Економски факултет, Ниш, 366с.</w:t>
            </w:r>
          </w:p>
        </w:tc>
      </w:tr>
      <w:tr w:rsidR="00511409" w:rsidRPr="00491993" w14:paraId="4278B774" w14:textId="77777777" w:rsidTr="00940870">
        <w:trPr>
          <w:cantSplit/>
          <w:trHeight w:val="340"/>
        </w:trPr>
        <w:tc>
          <w:tcPr>
            <w:tcW w:w="607" w:type="dxa"/>
            <w:vAlign w:val="center"/>
          </w:tcPr>
          <w:p w14:paraId="09FCEDF7" w14:textId="77777777" w:rsidR="00511409" w:rsidRPr="00491993" w:rsidRDefault="00511409" w:rsidP="00511409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4741CD95" w14:textId="6DD8F8BE" w:rsidR="00511409" w:rsidRPr="00491993" w:rsidRDefault="00511409" w:rsidP="0051140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  <w:lang w:val="sr-Cyrl-CS"/>
              </w:rPr>
              <w:t>Поповић, Ж., (2006) Пословна математика, Свен, Ниш, 224 с.</w:t>
            </w:r>
          </w:p>
        </w:tc>
      </w:tr>
      <w:tr w:rsidR="00511409" w:rsidRPr="00491993" w14:paraId="78F72B0D" w14:textId="77777777" w:rsidTr="00940870">
        <w:trPr>
          <w:cantSplit/>
          <w:trHeight w:val="340"/>
        </w:trPr>
        <w:tc>
          <w:tcPr>
            <w:tcW w:w="607" w:type="dxa"/>
            <w:vAlign w:val="center"/>
          </w:tcPr>
          <w:p w14:paraId="2C22AD51" w14:textId="77777777" w:rsidR="00511409" w:rsidRPr="00491993" w:rsidRDefault="00511409" w:rsidP="00511409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495FBD8A" w14:textId="1578C82F" w:rsidR="00511409" w:rsidRPr="0054216B" w:rsidRDefault="00511409" w:rsidP="0051140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4216B">
              <w:rPr>
                <w:rFonts w:ascii="Times New Roman" w:hAnsi="Times New Roman"/>
                <w:sz w:val="20"/>
                <w:szCs w:val="20"/>
              </w:rPr>
              <w:t>I. Marjanovi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54216B">
              <w:rPr>
                <w:rFonts w:ascii="Times New Roman" w:hAnsi="Times New Roman"/>
                <w:sz w:val="20"/>
                <w:szCs w:val="20"/>
              </w:rPr>
              <w:t>, Z. Popovi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54216B">
              <w:rPr>
                <w:rFonts w:ascii="Times New Roman" w:hAnsi="Times New Roman"/>
                <w:sz w:val="20"/>
                <w:szCs w:val="20"/>
              </w:rPr>
              <w:t>, MCDM approach for assessment of financial performance of Serbian banks, In: A. Horobet, P. Polychronidou, A. Karasavvoglou (Eds.), Business Performance and Financial Institutions in Europe - Business Models and Value Creation Across European Industries, Contributions of Economics, Springer Nature Switzerland AG, Cham, 2020, 71–90. DOI https://doi.org/10.1007/978-3- 030-57517-5-5</w:t>
            </w:r>
          </w:p>
        </w:tc>
      </w:tr>
      <w:tr w:rsidR="00511409" w:rsidRPr="00491993" w14:paraId="55F4D851" w14:textId="77777777" w:rsidTr="00940870">
        <w:trPr>
          <w:cantSplit/>
          <w:trHeight w:val="340"/>
        </w:trPr>
        <w:tc>
          <w:tcPr>
            <w:tcW w:w="607" w:type="dxa"/>
            <w:vAlign w:val="center"/>
          </w:tcPr>
          <w:p w14:paraId="3D3B7C59" w14:textId="77777777" w:rsidR="00511409" w:rsidRPr="00491993" w:rsidRDefault="00511409" w:rsidP="00511409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2E1E2817" w14:textId="029FBA0A" w:rsidR="00511409" w:rsidRPr="00303387" w:rsidRDefault="00511409" w:rsidP="0051140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3387">
              <w:rPr>
                <w:rFonts w:ascii="Times New Roman" w:hAnsi="Times New Roman"/>
                <w:sz w:val="20"/>
                <w:szCs w:val="20"/>
              </w:rPr>
              <w:t>J. J. Stankovi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03387">
              <w:rPr>
                <w:rFonts w:ascii="Times New Roman" w:hAnsi="Times New Roman"/>
                <w:sz w:val="20"/>
                <w:szCs w:val="20"/>
              </w:rPr>
              <w:t>, I. Marjanovi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03387">
              <w:rPr>
                <w:rFonts w:ascii="Times New Roman" w:hAnsi="Times New Roman"/>
                <w:sz w:val="20"/>
                <w:szCs w:val="20"/>
              </w:rPr>
              <w:t>, S. Drezgi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0338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Ž</w:t>
            </w:r>
            <w:r w:rsidRPr="00303387">
              <w:rPr>
                <w:rFonts w:ascii="Times New Roman" w:hAnsi="Times New Roman"/>
                <w:sz w:val="20"/>
                <w:szCs w:val="20"/>
              </w:rPr>
              <w:t>. Popovi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03387">
              <w:rPr>
                <w:rFonts w:ascii="Times New Roman" w:hAnsi="Times New Roman"/>
                <w:sz w:val="20"/>
                <w:szCs w:val="20"/>
              </w:rPr>
              <w:t>, The Digital Competitiveness of European Countries: A Multiple-Criteria Approach, Journal of Competitiveness 13(2), 2021, 117-134. DOI https://doi. org/10.7441/joc.2021.02.07</w:t>
            </w:r>
          </w:p>
        </w:tc>
      </w:tr>
      <w:tr w:rsidR="00511409" w:rsidRPr="00491993" w14:paraId="3C57ABBB" w14:textId="77777777" w:rsidTr="00940870">
        <w:trPr>
          <w:cantSplit/>
          <w:trHeight w:val="340"/>
        </w:trPr>
        <w:tc>
          <w:tcPr>
            <w:tcW w:w="607" w:type="dxa"/>
            <w:vAlign w:val="center"/>
          </w:tcPr>
          <w:p w14:paraId="2D1B6CB9" w14:textId="77777777" w:rsidR="00511409" w:rsidRPr="00491993" w:rsidRDefault="00511409" w:rsidP="00511409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1026D21F" w14:textId="259005D2" w:rsidR="00511409" w:rsidRPr="0033450C" w:rsidRDefault="00511409" w:rsidP="0051140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0C">
              <w:rPr>
                <w:rFonts w:ascii="Times New Roman" w:hAnsi="Times New Roman"/>
                <w:sz w:val="20"/>
                <w:szCs w:val="20"/>
              </w:rPr>
              <w:t xml:space="preserve">M.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iri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, J. Ignjatovi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Ž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. Popovi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, A. Stamenkovi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, Positive fuzzy quasi-orders on semigroups, University of Ni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š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, Faculty of Sciences, Ni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š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, Filomat 37:5 (2023), 1341-1365. DOI https://doi.org/10.2298/FIL2305341C</w:t>
            </w:r>
          </w:p>
        </w:tc>
      </w:tr>
      <w:tr w:rsidR="00511409" w:rsidRPr="00491993" w14:paraId="0493A9A1" w14:textId="77777777" w:rsidTr="00940870">
        <w:trPr>
          <w:cantSplit/>
          <w:trHeight w:val="340"/>
        </w:trPr>
        <w:tc>
          <w:tcPr>
            <w:tcW w:w="607" w:type="dxa"/>
            <w:vAlign w:val="center"/>
          </w:tcPr>
          <w:p w14:paraId="0A63EED1" w14:textId="77777777" w:rsidR="00511409" w:rsidRPr="00491993" w:rsidRDefault="00511409" w:rsidP="00511409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36CD7F26" w14:textId="460BAA25" w:rsidR="00511409" w:rsidRPr="0033450C" w:rsidRDefault="00511409" w:rsidP="0051140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0C">
              <w:rPr>
                <w:rFonts w:ascii="Times New Roman" w:hAnsi="Times New Roman"/>
                <w:sz w:val="20"/>
                <w:szCs w:val="20"/>
              </w:rPr>
              <w:t>T. Stevanovi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, S. Raduki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Ž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. Popovi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33450C">
              <w:rPr>
                <w:rFonts w:ascii="Times New Roman" w:hAnsi="Times New Roman"/>
                <w:sz w:val="20"/>
                <w:szCs w:val="20"/>
              </w:rPr>
              <w:t>, Integrated reporting - Information base of green business in Serbia, Conference Proceedings ”Innovative development of agricultural business and rural areas”, UNWE, Sofia, IDARA 1(1), 2023, 134–145. DOI https://10.37075/idara.2023.13</w:t>
            </w:r>
          </w:p>
        </w:tc>
      </w:tr>
      <w:tr w:rsidR="00511409" w:rsidRPr="00491993" w14:paraId="1E868F3D" w14:textId="77777777" w:rsidTr="00940870">
        <w:trPr>
          <w:cantSplit/>
          <w:trHeight w:val="340"/>
        </w:trPr>
        <w:tc>
          <w:tcPr>
            <w:tcW w:w="607" w:type="dxa"/>
            <w:vAlign w:val="center"/>
          </w:tcPr>
          <w:p w14:paraId="2FDF2A48" w14:textId="77777777" w:rsidR="00511409" w:rsidRPr="00491993" w:rsidRDefault="00511409" w:rsidP="00511409">
            <w:pPr>
              <w:numPr>
                <w:ilvl w:val="0"/>
                <w:numId w:val="1"/>
              </w:numPr>
              <w:tabs>
                <w:tab w:val="left" w:pos="31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1F65C6C1" w14:textId="1645B9E5" w:rsidR="00511409" w:rsidRPr="00CA6E4F" w:rsidRDefault="00511409" w:rsidP="0051140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A6E4F">
              <w:rPr>
                <w:rFonts w:ascii="Times New Roman" w:hAnsi="Times New Roman"/>
                <w:sz w:val="20"/>
                <w:szCs w:val="20"/>
              </w:rPr>
              <w:t>I. Marjanovi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CA6E4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Ž</w:t>
            </w:r>
            <w:r w:rsidRPr="00CA6E4F">
              <w:rPr>
                <w:rFonts w:ascii="Times New Roman" w:hAnsi="Times New Roman"/>
                <w:sz w:val="20"/>
                <w:szCs w:val="20"/>
              </w:rPr>
              <w:t>. Popovi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CA6E4F">
              <w:rPr>
                <w:rFonts w:ascii="Times New Roman" w:hAnsi="Times New Roman"/>
                <w:sz w:val="20"/>
                <w:szCs w:val="20"/>
              </w:rPr>
              <w:t>, S. Milanovi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ć</w:t>
            </w:r>
            <w:r w:rsidRPr="00CA6E4F">
              <w:rPr>
                <w:rFonts w:ascii="Times New Roman" w:hAnsi="Times New Roman"/>
                <w:sz w:val="20"/>
                <w:szCs w:val="20"/>
              </w:rPr>
              <w:t>, Determinants of Female Labour Force Participation: Panel Data Analysis, Central European Business Review 13(2) (2024), 69–88. DOI https://doi.org/10.18267/j.cebr.348</w:t>
            </w:r>
          </w:p>
        </w:tc>
      </w:tr>
      <w:tr w:rsidR="00511409" w:rsidRPr="00491993" w14:paraId="34B84D07" w14:textId="77777777" w:rsidTr="008017E5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2B31E8AF" w14:textId="77777777" w:rsidR="00511409" w:rsidRPr="00491993" w:rsidRDefault="00511409" w:rsidP="0051140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511409" w:rsidRPr="00491993" w14:paraId="3C53ADBD" w14:textId="77777777" w:rsidTr="008017E5">
        <w:trPr>
          <w:cantSplit/>
          <w:trHeight w:val="340"/>
        </w:trPr>
        <w:tc>
          <w:tcPr>
            <w:tcW w:w="4707" w:type="dxa"/>
            <w:gridSpan w:val="5"/>
            <w:vAlign w:val="center"/>
          </w:tcPr>
          <w:p w14:paraId="1D6FDC03" w14:textId="77777777" w:rsidR="00511409" w:rsidRPr="00491993" w:rsidRDefault="00511409" w:rsidP="0051140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642" w:type="dxa"/>
            <w:gridSpan w:val="6"/>
            <w:vAlign w:val="center"/>
          </w:tcPr>
          <w:p w14:paraId="67582A17" w14:textId="6C918531" w:rsidR="00511409" w:rsidRPr="002B04DB" w:rsidRDefault="00511409" w:rsidP="0051140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Google scholar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447</w:t>
            </w:r>
            <w:r>
              <w:rPr>
                <w:rFonts w:ascii="Times New Roman" w:hAnsi="Times New Roman"/>
                <w:sz w:val="20"/>
                <w:szCs w:val="20"/>
              </w:rPr>
              <w:t>; h-index 1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; Scopus 1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7D68A6">
              <w:rPr>
                <w:rFonts w:ascii="Times New Roman" w:hAnsi="Times New Roman"/>
                <w:i/>
                <w:iCs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-index 5</w:t>
            </w:r>
          </w:p>
        </w:tc>
      </w:tr>
      <w:tr w:rsidR="00511409" w:rsidRPr="00491993" w14:paraId="429BF817" w14:textId="77777777" w:rsidTr="008017E5">
        <w:trPr>
          <w:cantSplit/>
          <w:trHeight w:val="340"/>
        </w:trPr>
        <w:tc>
          <w:tcPr>
            <w:tcW w:w="4707" w:type="dxa"/>
            <w:gridSpan w:val="5"/>
            <w:vAlign w:val="center"/>
          </w:tcPr>
          <w:p w14:paraId="713D0F63" w14:textId="77777777" w:rsidR="00511409" w:rsidRPr="00491993" w:rsidRDefault="00511409" w:rsidP="0051140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642" w:type="dxa"/>
            <w:gridSpan w:val="6"/>
            <w:vAlign w:val="center"/>
          </w:tcPr>
          <w:p w14:paraId="4E84401A" w14:textId="060D2EE6" w:rsidR="00511409" w:rsidRPr="00491993" w:rsidRDefault="00511409" w:rsidP="0051140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12</w:t>
            </w:r>
          </w:p>
        </w:tc>
      </w:tr>
      <w:tr w:rsidR="00511409" w:rsidRPr="00491993" w14:paraId="2EB834BE" w14:textId="77777777" w:rsidTr="008017E5">
        <w:trPr>
          <w:cantSplit/>
          <w:trHeight w:val="340"/>
        </w:trPr>
        <w:tc>
          <w:tcPr>
            <w:tcW w:w="4707" w:type="dxa"/>
            <w:gridSpan w:val="5"/>
            <w:vAlign w:val="center"/>
          </w:tcPr>
          <w:p w14:paraId="7489719B" w14:textId="77777777" w:rsidR="00511409" w:rsidRPr="00491993" w:rsidRDefault="00511409" w:rsidP="0051140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775" w:type="dxa"/>
            <w:gridSpan w:val="2"/>
            <w:vAlign w:val="center"/>
          </w:tcPr>
          <w:p w14:paraId="57D82CAF" w14:textId="312E1BC1" w:rsidR="00511409" w:rsidRPr="00491993" w:rsidRDefault="00511409" w:rsidP="0051140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2</w:t>
            </w:r>
          </w:p>
        </w:tc>
        <w:tc>
          <w:tcPr>
            <w:tcW w:w="3867" w:type="dxa"/>
            <w:gridSpan w:val="4"/>
            <w:vAlign w:val="center"/>
          </w:tcPr>
          <w:p w14:paraId="1B372CA3" w14:textId="50EB896A" w:rsidR="00511409" w:rsidRPr="00491993" w:rsidRDefault="00511409" w:rsidP="0051140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4</w:t>
            </w:r>
          </w:p>
        </w:tc>
      </w:tr>
      <w:tr w:rsidR="00511409" w:rsidRPr="00491993" w14:paraId="2AC3A44C" w14:textId="77777777" w:rsidTr="008017E5">
        <w:trPr>
          <w:cantSplit/>
          <w:trHeight w:val="340"/>
        </w:trPr>
        <w:tc>
          <w:tcPr>
            <w:tcW w:w="1832" w:type="dxa"/>
            <w:gridSpan w:val="3"/>
            <w:vAlign w:val="center"/>
          </w:tcPr>
          <w:p w14:paraId="6BCC3A75" w14:textId="77777777" w:rsidR="00511409" w:rsidRPr="00491993" w:rsidRDefault="00511409" w:rsidP="0051140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517" w:type="dxa"/>
            <w:gridSpan w:val="8"/>
            <w:vAlign w:val="center"/>
          </w:tcPr>
          <w:p w14:paraId="14EB87C1" w14:textId="77777777" w:rsidR="00511409" w:rsidRPr="00491993" w:rsidRDefault="00511409" w:rsidP="0051140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11409" w:rsidRPr="00491993" w14:paraId="68F5399D" w14:textId="77777777" w:rsidTr="008017E5">
        <w:trPr>
          <w:cantSplit/>
          <w:trHeight w:val="340"/>
        </w:trPr>
        <w:tc>
          <w:tcPr>
            <w:tcW w:w="10349" w:type="dxa"/>
            <w:gridSpan w:val="11"/>
            <w:vAlign w:val="center"/>
          </w:tcPr>
          <w:p w14:paraId="7806C9A7" w14:textId="77777777" w:rsidR="00511409" w:rsidRDefault="00511409" w:rsidP="0051140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  <w:p w14:paraId="2E82BF64" w14:textId="784AAE26" w:rsidR="00511409" w:rsidRPr="00491993" w:rsidRDefault="00511409" w:rsidP="0051140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845C5">
              <w:rPr>
                <w:rFonts w:ascii="Times New Roman" w:hAnsi="Times New Roman"/>
                <w:sz w:val="20"/>
                <w:szCs w:val="20"/>
              </w:rPr>
              <w:t xml:space="preserve">учествовао и излагао радове на </w:t>
            </w:r>
            <w:r>
              <w:rPr>
                <w:rFonts w:ascii="Times New Roman" w:hAnsi="Times New Roman"/>
                <w:sz w:val="20"/>
                <w:szCs w:val="20"/>
              </w:rPr>
              <w:t>58</w:t>
            </w:r>
            <w:r w:rsidRPr="001845C5">
              <w:rPr>
                <w:rFonts w:ascii="Times New Roman" w:hAnsi="Times New Roman"/>
                <w:sz w:val="20"/>
                <w:szCs w:val="20"/>
              </w:rPr>
              <w:t xml:space="preserve"> међународнe и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1845C5">
              <w:rPr>
                <w:rFonts w:ascii="Times New Roman" w:hAnsi="Times New Roman"/>
                <w:sz w:val="20"/>
                <w:szCs w:val="20"/>
              </w:rPr>
              <w:t xml:space="preserve"> домаћих конференција; 2000.-те у Сегедину освојио трећу награду на конференцији студената докторских студија; на Универзитету у Нишу био је члан комисије за оцену и одбрану 3 докторске дисертације, 4 магистарске тезе и 15 мастер радова, био је шеф катедре, био је продекан, био је члан многих стручних тела и органа на Факултету и Универзитету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4743051">
    <w:abstractNumId w:val="1"/>
  </w:num>
  <w:num w:numId="2" w16cid:durableId="811948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C5D8F"/>
    <w:rsid w:val="000F2E1B"/>
    <w:rsid w:val="00105C6A"/>
    <w:rsid w:val="0010614B"/>
    <w:rsid w:val="00156CC8"/>
    <w:rsid w:val="00273BD1"/>
    <w:rsid w:val="002B04DB"/>
    <w:rsid w:val="00303387"/>
    <w:rsid w:val="003157EB"/>
    <w:rsid w:val="0033450C"/>
    <w:rsid w:val="00364EE8"/>
    <w:rsid w:val="00433FA1"/>
    <w:rsid w:val="00511409"/>
    <w:rsid w:val="0054216B"/>
    <w:rsid w:val="00607699"/>
    <w:rsid w:val="00664ECF"/>
    <w:rsid w:val="006707D4"/>
    <w:rsid w:val="00796F4A"/>
    <w:rsid w:val="007A4520"/>
    <w:rsid w:val="008017E5"/>
    <w:rsid w:val="00874755"/>
    <w:rsid w:val="008E2714"/>
    <w:rsid w:val="00907AFB"/>
    <w:rsid w:val="00940870"/>
    <w:rsid w:val="009502B9"/>
    <w:rsid w:val="009906D5"/>
    <w:rsid w:val="00A17238"/>
    <w:rsid w:val="00BC1FA8"/>
    <w:rsid w:val="00CA6E4F"/>
    <w:rsid w:val="00D172DB"/>
    <w:rsid w:val="00D8586A"/>
    <w:rsid w:val="00DE2FF6"/>
    <w:rsid w:val="00DE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15</cp:revision>
  <dcterms:created xsi:type="dcterms:W3CDTF">2026-05-28T08:47:00Z</dcterms:created>
  <dcterms:modified xsi:type="dcterms:W3CDTF">2026-08-26T09:58:00Z</dcterms:modified>
</cp:coreProperties>
</file>